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A08B" w14:textId="77777777" w:rsidR="00AE3639" w:rsidRDefault="00F30939">
      <w:pPr>
        <w:jc w:val="center"/>
      </w:pPr>
      <w:r>
        <w:rPr>
          <w:b/>
          <w:sz w:val="28"/>
        </w:rPr>
        <w:t>FAIRFIELD ELECTRIC COOPERATIVE, INC.</w:t>
      </w:r>
    </w:p>
    <w:p w14:paraId="2655DCA6" w14:textId="77777777" w:rsidR="00AE3639" w:rsidRDefault="00F30939">
      <w:pPr>
        <w:jc w:val="center"/>
      </w:pPr>
      <w:r>
        <w:rPr>
          <w:b/>
        </w:rPr>
        <w:t>BUDGET MEETING OF THE MEMBERS OF THE BOARD OF TRUSTEES</w:t>
      </w:r>
    </w:p>
    <w:p w14:paraId="46FE9236" w14:textId="77777777" w:rsidR="00AE3639" w:rsidRDefault="00F30939">
      <w:pPr>
        <w:jc w:val="center"/>
      </w:pPr>
      <w:r>
        <w:t>November 10, 2025 – 11:00 A.M.</w:t>
      </w:r>
    </w:p>
    <w:p w14:paraId="2F3C0D84" w14:textId="77777777" w:rsidR="00AE3639" w:rsidRDefault="00F30939">
      <w:pPr>
        <w:jc w:val="center"/>
      </w:pPr>
      <w:r>
        <w:t>Headquarters – Blythewood, South Carolina</w:t>
      </w:r>
    </w:p>
    <w:p w14:paraId="2DDF4A02" w14:textId="77777777" w:rsidR="00AE3639" w:rsidRDefault="00AE3639"/>
    <w:p w14:paraId="6A270C62" w14:textId="77777777" w:rsidR="00AE3639" w:rsidRDefault="00F30939">
      <w:r>
        <w:t>A Budget Meeting of the Members of the Board of Trustees of Fairfield Electric Cooperative, Inc. was held on Monday, November 10, 2025, at 11:00 a.m. at the Cooperative headquarters in Blythewood, South Carolina.</w:t>
      </w:r>
    </w:p>
    <w:p w14:paraId="77130DC0" w14:textId="77777777" w:rsidR="00AE3639" w:rsidRDefault="00F30939">
      <w:r>
        <w:t>The following board members were present:</w:t>
      </w:r>
    </w:p>
    <w:tbl>
      <w:tblPr>
        <w:tblW w:w="0" w:type="auto"/>
        <w:tblLook w:val="04A0" w:firstRow="1" w:lastRow="0" w:firstColumn="1" w:lastColumn="0" w:noHBand="0" w:noVBand="1"/>
      </w:tblPr>
      <w:tblGrid>
        <w:gridCol w:w="2880"/>
        <w:gridCol w:w="2880"/>
        <w:gridCol w:w="2880"/>
      </w:tblGrid>
      <w:tr w:rsidR="00AE3639" w14:paraId="5DB6B39F" w14:textId="77777777">
        <w:tc>
          <w:tcPr>
            <w:tcW w:w="2880" w:type="dxa"/>
          </w:tcPr>
          <w:p w14:paraId="31036C26" w14:textId="77777777" w:rsidR="00AE3639" w:rsidRDefault="00F30939">
            <w:r>
              <w:t>Cynthia E. Able</w:t>
            </w:r>
          </w:p>
        </w:tc>
        <w:tc>
          <w:tcPr>
            <w:tcW w:w="2880" w:type="dxa"/>
          </w:tcPr>
          <w:p w14:paraId="6B58A8C5" w14:textId="77777777" w:rsidR="00AE3639" w:rsidRDefault="00F30939">
            <w:r>
              <w:t>Robert Entzminger</w:t>
            </w:r>
          </w:p>
        </w:tc>
        <w:tc>
          <w:tcPr>
            <w:tcW w:w="2880" w:type="dxa"/>
          </w:tcPr>
          <w:p w14:paraId="434F8BE5" w14:textId="77777777" w:rsidR="00AE3639" w:rsidRDefault="00F30939">
            <w:r>
              <w:t>Ronald D. Friday</w:t>
            </w:r>
          </w:p>
        </w:tc>
      </w:tr>
      <w:tr w:rsidR="00AE3639" w14:paraId="764A0675" w14:textId="77777777">
        <w:tc>
          <w:tcPr>
            <w:tcW w:w="2880" w:type="dxa"/>
          </w:tcPr>
          <w:p w14:paraId="4515B606" w14:textId="77777777" w:rsidR="00AE3639" w:rsidRDefault="00F30939">
            <w:r>
              <w:t>William M. Good</w:t>
            </w:r>
          </w:p>
        </w:tc>
        <w:tc>
          <w:tcPr>
            <w:tcW w:w="2880" w:type="dxa"/>
          </w:tcPr>
          <w:p w14:paraId="6CF4E728" w14:textId="77777777" w:rsidR="00AE3639" w:rsidRDefault="00F30939">
            <w:r>
              <w:t>Bruce E. Honeycutt</w:t>
            </w:r>
          </w:p>
        </w:tc>
        <w:tc>
          <w:tcPr>
            <w:tcW w:w="2880" w:type="dxa"/>
          </w:tcPr>
          <w:p w14:paraId="0A54E7B7" w14:textId="77777777" w:rsidR="00AE3639" w:rsidRDefault="00F30939">
            <w:r>
              <w:t>Timothy L. Hopkins</w:t>
            </w:r>
          </w:p>
        </w:tc>
      </w:tr>
      <w:tr w:rsidR="00AE3639" w14:paraId="1D2A2D83" w14:textId="77777777">
        <w:tc>
          <w:tcPr>
            <w:tcW w:w="2880" w:type="dxa"/>
          </w:tcPr>
          <w:p w14:paraId="10E6B270" w14:textId="77777777" w:rsidR="00AE3639" w:rsidRDefault="00F30939">
            <w:r>
              <w:t>Donald K. Lewis</w:t>
            </w:r>
          </w:p>
        </w:tc>
        <w:tc>
          <w:tcPr>
            <w:tcW w:w="2880" w:type="dxa"/>
          </w:tcPr>
          <w:p w14:paraId="7D5836F2" w14:textId="77777777" w:rsidR="00AE3639" w:rsidRDefault="00F30939">
            <w:r>
              <w:t>Robert K. Miles</w:t>
            </w:r>
          </w:p>
        </w:tc>
        <w:tc>
          <w:tcPr>
            <w:tcW w:w="2880" w:type="dxa"/>
          </w:tcPr>
          <w:p w14:paraId="3C40CDF6" w14:textId="77777777" w:rsidR="00AE3639" w:rsidRDefault="00F30939">
            <w:r>
              <w:t>Derial L. Ogburn</w:t>
            </w:r>
          </w:p>
        </w:tc>
      </w:tr>
      <w:tr w:rsidR="00AE3639" w14:paraId="13AF938F" w14:textId="77777777">
        <w:tc>
          <w:tcPr>
            <w:tcW w:w="2880" w:type="dxa"/>
          </w:tcPr>
          <w:p w14:paraId="7620B794" w14:textId="77777777" w:rsidR="00AE3639" w:rsidRDefault="00F30939">
            <w:r>
              <w:t>Mitchell D. Rabon</w:t>
            </w:r>
          </w:p>
        </w:tc>
        <w:tc>
          <w:tcPr>
            <w:tcW w:w="2880" w:type="dxa"/>
          </w:tcPr>
          <w:p w14:paraId="602FA36C" w14:textId="77777777" w:rsidR="00AE3639" w:rsidRDefault="00F30939">
            <w:r>
              <w:t>Peggy D. Swearingen</w:t>
            </w:r>
          </w:p>
        </w:tc>
        <w:tc>
          <w:tcPr>
            <w:tcW w:w="2880" w:type="dxa"/>
          </w:tcPr>
          <w:p w14:paraId="1E9D4D6A" w14:textId="77777777" w:rsidR="00AE3639" w:rsidRDefault="00AE3639"/>
        </w:tc>
      </w:tr>
    </w:tbl>
    <w:p w14:paraId="51BC8354" w14:textId="6FA56609" w:rsidR="00AE3639" w:rsidRDefault="00F30939">
      <w:r>
        <w:t>Attorney John K. DuBose, III was</w:t>
      </w:r>
      <w:r w:rsidR="000F2F17">
        <w:t xml:space="preserve"> not</w:t>
      </w:r>
      <w:r>
        <w:t xml:space="preserve"> present.</w:t>
      </w:r>
    </w:p>
    <w:p w14:paraId="48071810" w14:textId="77777777" w:rsidR="00AE3639" w:rsidRDefault="00F30939">
      <w:r>
        <w:t>President Mitch Rabon called the meeting to order.</w:t>
      </w:r>
    </w:p>
    <w:p w14:paraId="533302E4" w14:textId="77777777" w:rsidR="00AE3639" w:rsidRDefault="00F30939">
      <w:pPr>
        <w:pStyle w:val="Heading2"/>
      </w:pPr>
      <w:r>
        <w:t>Invocation</w:t>
      </w:r>
    </w:p>
    <w:p w14:paraId="6702BFF0" w14:textId="77777777" w:rsidR="00AE3639" w:rsidRDefault="00F30939">
      <w:r>
        <w:t>The Invocation was given by Ronald Friday.</w:t>
      </w:r>
    </w:p>
    <w:p w14:paraId="6F8A5598" w14:textId="77777777" w:rsidR="00AE3639" w:rsidRDefault="00F30939">
      <w:pPr>
        <w:pStyle w:val="Heading2"/>
      </w:pPr>
      <w:r>
        <w:t>Purpose of Meeting</w:t>
      </w:r>
    </w:p>
    <w:p w14:paraId="29028847" w14:textId="77777777" w:rsidR="00AE3639" w:rsidRDefault="00F30939">
      <w:r>
        <w:t>President Rabon stated that the purpose of the meeting was to conduct the annual Budget Committee reviews and consider recommendations to be presented for approval to the full Board of Trustees for the Fiscal Year 2026 budgets.</w:t>
      </w:r>
    </w:p>
    <w:p w14:paraId="6132E089" w14:textId="77777777" w:rsidR="00AE3639" w:rsidRDefault="00F30939">
      <w:r>
        <w:t>Engineering &amp; Material Budget – 11:00 A.M.</w:t>
      </w:r>
      <w:r>
        <w:br/>
        <w:t>Presented by: Thomas Black, Engineering Department Head, and Chris Branham.</w:t>
      </w:r>
      <w:r>
        <w:br/>
        <w:t>The Engineering &amp; Material Budget for 2026 was reviewed and discussed. Upon motion made by Tim Hopkins, seconded by Ronald Friday, and carried, the Committee voted to recommend approval of the proposed 2026 Engineering &amp; Material Budget to the full Board of Trustees.</w:t>
      </w:r>
      <w:r>
        <w:br/>
      </w:r>
      <w:r>
        <w:br/>
        <w:t>IT, Administrative, General, Office, and Security Budget – 11:45 A.M.</w:t>
      </w:r>
      <w:r>
        <w:br/>
        <w:t>Presented by: Erik Marsha, Chief Financial Officer; Doug Payne, Vice President of Member Service</w:t>
      </w:r>
      <w:r>
        <w:t>s; Marvin Price, Vice President of Information Technology; and Blanchard Williams.</w:t>
      </w:r>
      <w:r>
        <w:br/>
        <w:t xml:space="preserve">Following discussion, upon motion made by Ronald Friday, seconded by Cynthia Able, and </w:t>
      </w:r>
      <w:r>
        <w:lastRenderedPageBreak/>
        <w:t>carried, the Committee voted to recommend approval of the proposed 2026 IT, Administrative, General, Office, and Security Budget to the full Board of Trustees.</w:t>
      </w:r>
      <w:r>
        <w:br/>
      </w:r>
      <w:r>
        <w:br/>
        <w:t>Operations Budget – Right of Way, Construction, and Fleet Management – 1:15 P.M.</w:t>
      </w:r>
      <w:r>
        <w:br/>
        <w:t>Presented by: Brandon Boone, Vice President of Operations.</w:t>
      </w:r>
      <w:r>
        <w:br/>
        <w:t>The proposed 2026 Operations Budget was r</w:t>
      </w:r>
      <w:r>
        <w:t>eviewed and discussed. Upon motion made by Keith Lewis, seconded by Ronald Friday, and carried, the Committee voted to recommend approval of the proposed 2026 Operations Budget to the full Board of Trustees.</w:t>
      </w:r>
      <w:r>
        <w:br/>
      </w:r>
      <w:r>
        <w:br/>
        <w:t>Member Services &amp; Public Relations Budget – 2:00 P.M.</w:t>
      </w:r>
      <w:r>
        <w:br/>
        <w:t>Presented by: Doug Payne, Vice President of Member Services.</w:t>
      </w:r>
      <w:r>
        <w:br/>
        <w:t>Following discussion, upon motion made by Keith Lewis, seconded by Cynthia Able, and carried, the Committee voted to recommend approval of the proposed 2026 Member Services and Public Rela</w:t>
      </w:r>
      <w:r>
        <w:t>tions Budget to the full Board of Trustees.</w:t>
      </w:r>
    </w:p>
    <w:p w14:paraId="77DCD251" w14:textId="77777777" w:rsidR="00AE3639" w:rsidRDefault="00F30939">
      <w:pPr>
        <w:pStyle w:val="Heading2"/>
      </w:pPr>
      <w:r>
        <w:t>Summary of Committee Actions</w:t>
      </w:r>
    </w:p>
    <w:p w14:paraId="6D7D5280" w14:textId="77777777" w:rsidR="00AE3639" w:rsidRDefault="00F30939">
      <w:r>
        <w:t>All departmental budgets for Fiscal Year 2026—Engineering &amp; Material, IT/Administrative/General/Office/Security, Operations, and Member Services &amp; Public Relations—were reviewed, discussed, and unanimously recommended by their respective committees for presentation to the full Board of Trustees for final approval.</w:t>
      </w:r>
    </w:p>
    <w:p w14:paraId="7BD2FA0C" w14:textId="77777777" w:rsidR="00AE3639" w:rsidRDefault="00F30939">
      <w:pPr>
        <w:pStyle w:val="Heading2"/>
      </w:pPr>
      <w:r>
        <w:t>Adjournment</w:t>
      </w:r>
    </w:p>
    <w:p w14:paraId="67CFA0CF" w14:textId="77777777" w:rsidR="00AE3639" w:rsidRDefault="00F30939">
      <w:r>
        <w:t>There being no further business to come before the Budget Committee Meeting of the Members of the Board of Trustees, upon motion made by Ronald Friday, seconded by Timothy Hopkins, and unanimously carried, the meeting was adjourned.</w:t>
      </w:r>
    </w:p>
    <w:p w14:paraId="2359082E" w14:textId="77777777" w:rsidR="00AE3639" w:rsidRDefault="00F30939">
      <w:r>
        <w:br/>
        <w:t>Signed: ____________________________________________</w:t>
      </w:r>
    </w:p>
    <w:p w14:paraId="299BA487" w14:textId="77777777" w:rsidR="00AE3639" w:rsidRDefault="00F30939">
      <w:r>
        <w:t>Robert K. Miles, Secretary</w:t>
      </w:r>
    </w:p>
    <w:p w14:paraId="5303A463" w14:textId="77777777" w:rsidR="00AE3639" w:rsidRDefault="00F30939">
      <w:r>
        <w:br/>
        <w:t>APPROVED</w:t>
      </w:r>
    </w:p>
    <w:p w14:paraId="4DC63F88" w14:textId="77777777" w:rsidR="00AE3639" w:rsidRDefault="00F30939">
      <w:r>
        <w:br/>
        <w:t>ATTEST: ____________________________________________</w:t>
      </w:r>
    </w:p>
    <w:p w14:paraId="49802EE1" w14:textId="77777777" w:rsidR="00AE3639" w:rsidRDefault="00F30939">
      <w:r>
        <w:t>Mitchell D. Rabon, President</w:t>
      </w:r>
    </w:p>
    <w:sectPr w:rsidR="00AE36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9490231">
    <w:abstractNumId w:val="8"/>
  </w:num>
  <w:num w:numId="2" w16cid:durableId="606734690">
    <w:abstractNumId w:val="6"/>
  </w:num>
  <w:num w:numId="3" w16cid:durableId="1968047895">
    <w:abstractNumId w:val="5"/>
  </w:num>
  <w:num w:numId="4" w16cid:durableId="1378821050">
    <w:abstractNumId w:val="4"/>
  </w:num>
  <w:num w:numId="5" w16cid:durableId="792556533">
    <w:abstractNumId w:val="7"/>
  </w:num>
  <w:num w:numId="6" w16cid:durableId="1511136350">
    <w:abstractNumId w:val="3"/>
  </w:num>
  <w:num w:numId="7" w16cid:durableId="1851943013">
    <w:abstractNumId w:val="2"/>
  </w:num>
  <w:num w:numId="8" w16cid:durableId="617488904">
    <w:abstractNumId w:val="1"/>
  </w:num>
  <w:num w:numId="9" w16cid:durableId="125135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F17"/>
    <w:rsid w:val="0015074B"/>
    <w:rsid w:val="0029639D"/>
    <w:rsid w:val="00326F90"/>
    <w:rsid w:val="00365CD4"/>
    <w:rsid w:val="004F2746"/>
    <w:rsid w:val="00AA1D8D"/>
    <w:rsid w:val="00AE3639"/>
    <w:rsid w:val="00B47730"/>
    <w:rsid w:val="00CB0664"/>
    <w:rsid w:val="00F309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F31D0D"/>
  <w14:defaultImageDpi w14:val="300"/>
  <w15:docId w15:val="{2AB3EACF-F0FA-4A6A-BB88-0DAEF55F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Reardon</cp:lastModifiedBy>
  <cp:revision>2</cp:revision>
  <cp:lastPrinted>2025-11-21T15:00:00Z</cp:lastPrinted>
  <dcterms:created xsi:type="dcterms:W3CDTF">2025-11-21T15:18:00Z</dcterms:created>
  <dcterms:modified xsi:type="dcterms:W3CDTF">2025-11-21T15:18:00Z</dcterms:modified>
  <cp:category/>
</cp:coreProperties>
</file>